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8BE47" w14:textId="3A9886D5" w:rsidR="00BC47EB" w:rsidRPr="00AD6589" w:rsidRDefault="00207992" w:rsidP="007A0922">
      <w:pPr>
        <w:pStyle w:val="Title"/>
        <w:ind w:left="-426"/>
        <w:rPr>
          <w:sz w:val="40"/>
        </w:rPr>
      </w:pPr>
      <w:r w:rsidRPr="00436E26">
        <w:rPr>
          <w:b/>
          <w:noProof/>
          <w:sz w:val="32"/>
          <w:lang w:val="en-GB" w:eastAsia="en-GB"/>
        </w:rPr>
        <w:drawing>
          <wp:anchor distT="0" distB="0" distL="114300" distR="114300" simplePos="0" relativeHeight="251673600" behindDoc="0" locked="0" layoutInCell="1" allowOverlap="1" wp14:anchorId="6FD604B4" wp14:editId="69392DE4">
            <wp:simplePos x="0" y="0"/>
            <wp:positionH relativeFrom="margin">
              <wp:posOffset>4572000</wp:posOffset>
            </wp:positionH>
            <wp:positionV relativeFrom="paragraph">
              <wp:posOffset>-685800</wp:posOffset>
            </wp:positionV>
            <wp:extent cx="1190625" cy="13716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190625" cy="1371600"/>
                    </a:xfrm>
                    <a:prstGeom prst="rect">
                      <a:avLst/>
                    </a:prstGeom>
                  </pic:spPr>
                </pic:pic>
              </a:graphicData>
            </a:graphic>
            <wp14:sizeRelH relativeFrom="margin">
              <wp14:pctWidth>0</wp14:pctWidth>
            </wp14:sizeRelH>
            <wp14:sizeRelV relativeFrom="margin">
              <wp14:pctHeight>0</wp14:pctHeight>
            </wp14:sizeRelV>
          </wp:anchor>
        </w:drawing>
      </w:r>
      <w:r w:rsidR="003C19C4">
        <w:rPr>
          <w:sz w:val="40"/>
        </w:rPr>
        <w:t>Discus</w:t>
      </w:r>
    </w:p>
    <w:p w14:paraId="55B215B7" w14:textId="33730D81" w:rsidR="004C21EB" w:rsidRDefault="00AD6589" w:rsidP="003C19C4">
      <w:pPr>
        <w:pStyle w:val="Heading1"/>
        <w:ind w:left="-567"/>
      </w:pPr>
      <w:r>
        <w:rPr>
          <w:noProof/>
          <w:lang w:val="en-GB" w:eastAsia="en-GB"/>
        </w:rPr>
        <mc:AlternateContent>
          <mc:Choice Requires="wps">
            <w:drawing>
              <wp:anchor distT="0" distB="0" distL="114300" distR="114300" simplePos="0" relativeHeight="251671552" behindDoc="0" locked="0" layoutInCell="1" allowOverlap="1" wp14:anchorId="2BF7FD6D" wp14:editId="63C21750">
                <wp:simplePos x="0" y="0"/>
                <wp:positionH relativeFrom="column">
                  <wp:posOffset>-1313815</wp:posOffset>
                </wp:positionH>
                <wp:positionV relativeFrom="paragraph">
                  <wp:posOffset>1855470</wp:posOffset>
                </wp:positionV>
                <wp:extent cx="571500" cy="11430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5715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05344D" w14:textId="77777777" w:rsidR="006C0DB5" w:rsidRPr="004C21EB" w:rsidRDefault="006C0DB5">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left:0;text-align:left;margin-left:-103.4pt;margin-top:146.1pt;width:45pt;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" filled="f" stroked="f">
                <v:textbox>
                  <w:txbxContent>
                    <w:p w14:paraId="2805344D" w14:textId="77777777" w:rsidR="006C0DB5" w:rsidRPr="004C21EB" w:rsidRDefault="006C0DB5">
                      <w:pPr>
                        <w:rPr>
                          <w:sz w:val="40"/>
                          <w:szCs w:val="40"/>
                        </w:rPr>
                      </w:pPr>
                    </w:p>
                  </w:txbxContent>
                </v:textbox>
                <w10:wrap type="square"/>
              </v:shape>
            </w:pict>
          </mc:Fallback>
        </mc:AlternateContent>
      </w:r>
      <w:r w:rsidR="003C19C4">
        <w:t>Weights</w:t>
      </w:r>
    </w:p>
    <w:p w14:paraId="08796061" w14:textId="77777777" w:rsidR="003C19C4" w:rsidRDefault="003C19C4" w:rsidP="003C19C4"/>
    <w:p w14:paraId="7B55F57E" w14:textId="6E186BE4" w:rsidR="003C19C4" w:rsidRDefault="003C19C4" w:rsidP="003C19C4">
      <w:pPr>
        <w:pStyle w:val="Body"/>
        <w:ind w:left="-567"/>
      </w:pPr>
      <w:r>
        <w:t>The table below shows the specific weights for each age group.</w:t>
      </w:r>
    </w:p>
    <w:p w14:paraId="0B1FCB93" w14:textId="77777777" w:rsidR="003C19C4" w:rsidRDefault="003C19C4" w:rsidP="003C19C4">
      <w:pPr>
        <w:pStyle w:val="Body"/>
        <w:ind w:left="-567"/>
      </w:pPr>
    </w:p>
    <w:p w14:paraId="5DD17F1F" w14:textId="2B5B6B10" w:rsidR="003C19C4" w:rsidRDefault="00D42745" w:rsidP="003C19C4">
      <w:pPr>
        <w:pStyle w:val="Body"/>
        <w:ind w:left="-567" w:right="-631"/>
      </w:pPr>
      <w:r>
        <w:rPr>
          <w:noProof/>
          <w:lang w:val="en-GB" w:eastAsia="en-GB"/>
        </w:rPr>
        <w:drawing>
          <wp:inline distT="0" distB="0" distL="0" distR="0" wp14:anchorId="59607A9B" wp14:editId="21F6F910">
            <wp:extent cx="5436235" cy="890757"/>
            <wp:effectExtent l="0" t="0" r="0" b="0"/>
            <wp:docPr id="3" name="Picture 3" descr="../../../Desktop/Screen%20Shot%202018-06-26%20at%2010.56.00%20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06-26%20at%2010.56.00%20a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6278" cy="895680"/>
                    </a:xfrm>
                    <a:prstGeom prst="rect">
                      <a:avLst/>
                    </a:prstGeom>
                    <a:noFill/>
                    <a:ln>
                      <a:noFill/>
                    </a:ln>
                  </pic:spPr>
                </pic:pic>
              </a:graphicData>
            </a:graphic>
          </wp:inline>
        </w:drawing>
      </w:r>
    </w:p>
    <w:p w14:paraId="5FD9E467" w14:textId="77777777" w:rsidR="003C19C4" w:rsidRDefault="003C19C4" w:rsidP="003C19C4">
      <w:pPr>
        <w:tabs>
          <w:tab w:val="left" w:pos="-567"/>
        </w:tabs>
        <w:ind w:left="-567"/>
      </w:pPr>
    </w:p>
    <w:p w14:paraId="749CE2CE" w14:textId="677BDC3C" w:rsidR="003C19C4" w:rsidRDefault="004D5945" w:rsidP="00646CCE">
      <w:pPr>
        <w:pStyle w:val="Heading1"/>
        <w:spacing w:before="240"/>
        <w:ind w:left="-567"/>
      </w:pPr>
      <w:r>
        <w:t>Technique and Process</w:t>
      </w:r>
    </w:p>
    <w:p w14:paraId="5459FA6A" w14:textId="77777777" w:rsidR="00646CCE" w:rsidRDefault="00646CCE" w:rsidP="004D5945">
      <w:pPr>
        <w:ind w:left="-567"/>
        <w:rPr>
          <w:sz w:val="22"/>
        </w:rPr>
      </w:pPr>
    </w:p>
    <w:p w14:paraId="0B661D39" w14:textId="2141EE2D" w:rsidR="004D5945" w:rsidRPr="00DE1C76" w:rsidRDefault="004D5945" w:rsidP="004D5945">
      <w:pPr>
        <w:ind w:left="-567"/>
        <w:rPr>
          <w:sz w:val="22"/>
        </w:rPr>
      </w:pPr>
      <w:r w:rsidRPr="00DE1C76">
        <w:rPr>
          <w:sz w:val="22"/>
        </w:rPr>
        <w:t xml:space="preserve">The object is to throw the discus as far as possible from inside the circle.  Unlike shot put and </w:t>
      </w:r>
      <w:bookmarkStart w:id="0" w:name="_GoBack"/>
      <w:bookmarkEnd w:id="0"/>
      <w:r w:rsidRPr="00DE1C76">
        <w:rPr>
          <w:sz w:val="22"/>
        </w:rPr>
        <w:t xml:space="preserve">javelin, there is no </w:t>
      </w:r>
      <w:r w:rsidR="006C0DB5" w:rsidRPr="00DE1C76">
        <w:rPr>
          <w:sz w:val="22"/>
        </w:rPr>
        <w:t>specific rule about how the discus may be thrown</w:t>
      </w:r>
      <w:r w:rsidRPr="00DE1C76">
        <w:rPr>
          <w:sz w:val="22"/>
        </w:rPr>
        <w:t>.</w:t>
      </w:r>
      <w:r w:rsidR="006C0DB5" w:rsidRPr="00DE1C76">
        <w:rPr>
          <w:sz w:val="22"/>
        </w:rPr>
        <w:t xml:space="preserve">  A variety of techniques may be used, but generally athletes are encouraged:</w:t>
      </w:r>
    </w:p>
    <w:p w14:paraId="0C43D4A8" w14:textId="5FFB59BE" w:rsidR="006C0DB5" w:rsidRPr="00DE1C76" w:rsidRDefault="006C0DB5" w:rsidP="006C0DB5">
      <w:pPr>
        <w:pStyle w:val="ListParagraph"/>
        <w:numPr>
          <w:ilvl w:val="0"/>
          <w:numId w:val="9"/>
        </w:numPr>
        <w:rPr>
          <w:sz w:val="22"/>
        </w:rPr>
      </w:pPr>
      <w:r w:rsidRPr="00DE1C76">
        <w:rPr>
          <w:sz w:val="22"/>
        </w:rPr>
        <w:t>to hold the discus such that the four fingers of the throwing hand curl over the edge of the discus (the hand will be on top of the discus during the throw)</w:t>
      </w:r>
    </w:p>
    <w:p w14:paraId="7EC09DDE" w14:textId="7005D3F9" w:rsidR="006C0DB5" w:rsidRPr="00DE1C76" w:rsidRDefault="006C0DB5" w:rsidP="006C0DB5">
      <w:pPr>
        <w:pStyle w:val="ListParagraph"/>
        <w:numPr>
          <w:ilvl w:val="0"/>
          <w:numId w:val="9"/>
        </w:numPr>
        <w:rPr>
          <w:sz w:val="22"/>
        </w:rPr>
      </w:pPr>
      <w:r w:rsidRPr="00DE1C76">
        <w:rPr>
          <w:sz w:val="22"/>
        </w:rPr>
        <w:t>to place the thumb on top of the discus (not holding the edge)</w:t>
      </w:r>
    </w:p>
    <w:p w14:paraId="33F96439" w14:textId="1DFB15F1" w:rsidR="006C0DB5" w:rsidRPr="00DE1C76" w:rsidRDefault="006C0DB5" w:rsidP="006C0DB5">
      <w:pPr>
        <w:pStyle w:val="ListParagraph"/>
        <w:numPr>
          <w:ilvl w:val="0"/>
          <w:numId w:val="9"/>
        </w:numPr>
        <w:rPr>
          <w:sz w:val="22"/>
        </w:rPr>
      </w:pPr>
      <w:r w:rsidRPr="00DE1C76">
        <w:rPr>
          <w:sz w:val="22"/>
        </w:rPr>
        <w:t>to use a ‘side arm’ throw with a straight arm, projecting the discus upwards</w:t>
      </w:r>
    </w:p>
    <w:p w14:paraId="0191972F" w14:textId="53622F71" w:rsidR="006C0DB5" w:rsidRPr="00DE1C76" w:rsidRDefault="006C0DB5" w:rsidP="006C0DB5">
      <w:pPr>
        <w:pStyle w:val="ListParagraph"/>
        <w:numPr>
          <w:ilvl w:val="0"/>
          <w:numId w:val="9"/>
        </w:numPr>
        <w:rPr>
          <w:sz w:val="22"/>
        </w:rPr>
      </w:pPr>
      <w:r w:rsidRPr="00DE1C76">
        <w:rPr>
          <w:sz w:val="22"/>
        </w:rPr>
        <w:t>to release the discus off the index finger (between it and the thumb)</w:t>
      </w:r>
    </w:p>
    <w:p w14:paraId="2C928D9E" w14:textId="77777777" w:rsidR="006C0DB5" w:rsidRPr="00DE1C76" w:rsidRDefault="006C0DB5" w:rsidP="006C0DB5">
      <w:pPr>
        <w:rPr>
          <w:sz w:val="22"/>
        </w:rPr>
      </w:pPr>
    </w:p>
    <w:p w14:paraId="0F893149" w14:textId="65FEDEE7" w:rsidR="006C0DB5" w:rsidRPr="00DE1C76" w:rsidRDefault="006C0DB5" w:rsidP="006C0DB5">
      <w:pPr>
        <w:ind w:left="-567"/>
        <w:rPr>
          <w:sz w:val="22"/>
        </w:rPr>
      </w:pPr>
      <w:r w:rsidRPr="00DE1C76">
        <w:rPr>
          <w:sz w:val="22"/>
        </w:rPr>
        <w:t>The throw is deemed a foul if:</w:t>
      </w:r>
    </w:p>
    <w:p w14:paraId="3689CEA5" w14:textId="5FC95480" w:rsidR="0024174E" w:rsidRDefault="0024174E" w:rsidP="00DE1C76">
      <w:pPr>
        <w:pStyle w:val="ListParagraph"/>
        <w:numPr>
          <w:ilvl w:val="0"/>
          <w:numId w:val="10"/>
        </w:numPr>
        <w:rPr>
          <w:sz w:val="22"/>
        </w:rPr>
      </w:pPr>
      <w:r>
        <w:rPr>
          <w:sz w:val="22"/>
        </w:rPr>
        <w:t>The attempt does not commence with the athlete in a stationary position within the circle</w:t>
      </w:r>
    </w:p>
    <w:p w14:paraId="2EAAB56D" w14:textId="2A54692B" w:rsidR="006C0DB5" w:rsidRPr="00DE1C76" w:rsidRDefault="00DE1C76" w:rsidP="00DE1C76">
      <w:pPr>
        <w:pStyle w:val="ListParagraph"/>
        <w:numPr>
          <w:ilvl w:val="0"/>
          <w:numId w:val="10"/>
        </w:numPr>
        <w:rPr>
          <w:sz w:val="22"/>
        </w:rPr>
      </w:pPr>
      <w:r w:rsidRPr="00DE1C76">
        <w:rPr>
          <w:sz w:val="22"/>
        </w:rPr>
        <w:t xml:space="preserve">During the throw, any part of the athlete’s body touches the top of the circle rim, or the ground outside the </w:t>
      </w:r>
      <w:r w:rsidR="00140D22">
        <w:rPr>
          <w:sz w:val="22"/>
        </w:rPr>
        <w:t>circle</w:t>
      </w:r>
      <w:r w:rsidRPr="00DE1C76">
        <w:rPr>
          <w:sz w:val="22"/>
        </w:rPr>
        <w:t>.</w:t>
      </w:r>
    </w:p>
    <w:p w14:paraId="2CEAE93F" w14:textId="2B09AA91" w:rsidR="00DE1C76" w:rsidRPr="00DE1C76" w:rsidRDefault="00DE1C76" w:rsidP="00DE1C76">
      <w:pPr>
        <w:pStyle w:val="ListParagraph"/>
        <w:numPr>
          <w:ilvl w:val="0"/>
          <w:numId w:val="10"/>
        </w:numPr>
        <w:rPr>
          <w:sz w:val="22"/>
        </w:rPr>
      </w:pPr>
      <w:r w:rsidRPr="00DE1C76">
        <w:rPr>
          <w:sz w:val="22"/>
        </w:rPr>
        <w:t>The athlete leaves the circle before the discus has landed</w:t>
      </w:r>
    </w:p>
    <w:p w14:paraId="49325592" w14:textId="1E0B0014" w:rsidR="00DE1C76" w:rsidRPr="00DE1C76" w:rsidRDefault="00DE1C76" w:rsidP="00DE1C76">
      <w:pPr>
        <w:pStyle w:val="ListParagraph"/>
        <w:numPr>
          <w:ilvl w:val="0"/>
          <w:numId w:val="10"/>
        </w:numPr>
        <w:rPr>
          <w:sz w:val="22"/>
        </w:rPr>
      </w:pPr>
      <w:r w:rsidRPr="00DE1C76">
        <w:rPr>
          <w:sz w:val="22"/>
        </w:rPr>
        <w:t>The discus lands outside or touching the lines marking the ‘V’ sector in front of the circle. (Note that a throw can be deemed legal if it hits the net or cage around the circle, as long as it then lands within the ‘V’ sector).</w:t>
      </w:r>
    </w:p>
    <w:p w14:paraId="4CBC51E5" w14:textId="6DFDDE12" w:rsidR="00DE1C76" w:rsidRDefault="00DE1C76" w:rsidP="00DE1C76">
      <w:pPr>
        <w:pStyle w:val="ListParagraph"/>
        <w:numPr>
          <w:ilvl w:val="0"/>
          <w:numId w:val="10"/>
        </w:numPr>
        <w:rPr>
          <w:sz w:val="22"/>
        </w:rPr>
      </w:pPr>
      <w:r w:rsidRPr="00DE1C76">
        <w:rPr>
          <w:sz w:val="22"/>
        </w:rPr>
        <w:t>The athlete leaves the circle other than behind the line connecting the sides of the circle</w:t>
      </w:r>
    </w:p>
    <w:p w14:paraId="664AC463" w14:textId="765690C7" w:rsidR="00DE1C76" w:rsidRPr="0024174E" w:rsidRDefault="00DE1C76" w:rsidP="00DE1C76">
      <w:pPr>
        <w:pStyle w:val="ListParagraph"/>
        <w:numPr>
          <w:ilvl w:val="0"/>
          <w:numId w:val="10"/>
        </w:numPr>
        <w:rPr>
          <w:sz w:val="22"/>
        </w:rPr>
      </w:pPr>
      <w:r>
        <w:rPr>
          <w:sz w:val="22"/>
        </w:rPr>
        <w:t>(Note that it is our preference that the athlete also enters from the rear of the circle for safety, but there is no specific competition rule in this regard).</w:t>
      </w:r>
    </w:p>
    <w:p w14:paraId="45CE8A2E" w14:textId="2300F6B4" w:rsidR="00DE1C76" w:rsidRDefault="00DE1C76" w:rsidP="00DE1C76">
      <w:pPr>
        <w:pStyle w:val="Heading1"/>
        <w:ind w:left="-567"/>
      </w:pPr>
      <w:r>
        <w:t>Measurement</w:t>
      </w:r>
    </w:p>
    <w:p w14:paraId="1D22FD9E" w14:textId="79235907" w:rsidR="00DE1C76" w:rsidRPr="00DE1C76" w:rsidRDefault="00DE1C76" w:rsidP="00DE1C76">
      <w:pPr>
        <w:pStyle w:val="ListParagraph"/>
        <w:numPr>
          <w:ilvl w:val="0"/>
          <w:numId w:val="10"/>
        </w:numPr>
        <w:rPr>
          <w:sz w:val="22"/>
        </w:rPr>
      </w:pPr>
      <w:r w:rsidRPr="00DE1C76">
        <w:rPr>
          <w:sz w:val="22"/>
        </w:rPr>
        <w:t xml:space="preserve">The spike is placed in the nearest point of the imprint the </w:t>
      </w:r>
      <w:r>
        <w:rPr>
          <w:sz w:val="22"/>
        </w:rPr>
        <w:t>discus</w:t>
      </w:r>
      <w:r w:rsidRPr="00DE1C76">
        <w:rPr>
          <w:sz w:val="22"/>
        </w:rPr>
        <w:t xml:space="preserve"> made when landing</w:t>
      </w:r>
    </w:p>
    <w:p w14:paraId="626853C3" w14:textId="77777777" w:rsidR="00DE1C76" w:rsidRPr="00DE1C76" w:rsidRDefault="00DE1C76" w:rsidP="00DE1C76">
      <w:pPr>
        <w:pStyle w:val="ListParagraph"/>
        <w:numPr>
          <w:ilvl w:val="0"/>
          <w:numId w:val="10"/>
        </w:numPr>
        <w:rPr>
          <w:sz w:val="22"/>
        </w:rPr>
      </w:pPr>
      <w:r w:rsidRPr="00DE1C76">
        <w:rPr>
          <w:sz w:val="22"/>
        </w:rPr>
        <w:t>The tape should be held taut, such that it passes through the centre of the circle</w:t>
      </w:r>
    </w:p>
    <w:p w14:paraId="576256FA" w14:textId="77777777" w:rsidR="00DE1C76" w:rsidRPr="00DE1C76" w:rsidRDefault="00DE1C76" w:rsidP="00DE1C76">
      <w:pPr>
        <w:pStyle w:val="ListParagraph"/>
        <w:numPr>
          <w:ilvl w:val="0"/>
          <w:numId w:val="10"/>
        </w:numPr>
        <w:rPr>
          <w:sz w:val="22"/>
        </w:rPr>
      </w:pPr>
      <w:r w:rsidRPr="00DE1C76">
        <w:rPr>
          <w:sz w:val="22"/>
        </w:rPr>
        <w:t>The measurement is read from the inner circumference of the circle</w:t>
      </w:r>
    </w:p>
    <w:p w14:paraId="72AF8750" w14:textId="77777777" w:rsidR="00DE1C76" w:rsidRPr="00DE1C76" w:rsidRDefault="00DE1C76" w:rsidP="00DE1C76">
      <w:pPr>
        <w:pStyle w:val="ListParagraph"/>
        <w:numPr>
          <w:ilvl w:val="0"/>
          <w:numId w:val="10"/>
        </w:numPr>
        <w:rPr>
          <w:sz w:val="22"/>
        </w:rPr>
      </w:pPr>
      <w:r w:rsidRPr="00DE1C76">
        <w:rPr>
          <w:sz w:val="22"/>
        </w:rPr>
        <w:t>The measurement is rounded down to the nearest whole centimetre</w:t>
      </w:r>
    </w:p>
    <w:p w14:paraId="1F97F0E3" w14:textId="52E707BD" w:rsidR="00DE1C76" w:rsidRPr="00DE1C76" w:rsidRDefault="00DE1C76" w:rsidP="00DE1C76">
      <w:pPr>
        <w:pStyle w:val="ListParagraph"/>
        <w:numPr>
          <w:ilvl w:val="0"/>
          <w:numId w:val="10"/>
        </w:numPr>
        <w:rPr>
          <w:sz w:val="22"/>
        </w:rPr>
      </w:pPr>
      <w:r w:rsidRPr="00DE1C76">
        <w:rPr>
          <w:sz w:val="22"/>
        </w:rPr>
        <w:t>The athlete's final result is the largest of their 3 throws</w:t>
      </w:r>
    </w:p>
    <w:sectPr w:rsidR="00DE1C76" w:rsidRPr="00DE1C76" w:rsidSect="0057729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52BBE"/>
    <w:multiLevelType w:val="hybridMultilevel"/>
    <w:tmpl w:val="9F04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DE2461"/>
    <w:multiLevelType w:val="hybridMultilevel"/>
    <w:tmpl w:val="D094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245EF1"/>
    <w:multiLevelType w:val="hybridMultilevel"/>
    <w:tmpl w:val="F732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F061F0"/>
    <w:multiLevelType w:val="multilevel"/>
    <w:tmpl w:val="0D3AD876"/>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
    <w:nsid w:val="64956802"/>
    <w:multiLevelType w:val="multilevel"/>
    <w:tmpl w:val="BFFEE3A4"/>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5">
    <w:nsid w:val="67922AED"/>
    <w:multiLevelType w:val="hybridMultilevel"/>
    <w:tmpl w:val="E65A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113894"/>
    <w:multiLevelType w:val="multilevel"/>
    <w:tmpl w:val="A33EF06E"/>
    <w:styleLink w:val="Bullet"/>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7">
    <w:nsid w:val="795930BD"/>
    <w:multiLevelType w:val="hybridMultilevel"/>
    <w:tmpl w:val="1F2C44C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nsid w:val="7BD742B1"/>
    <w:multiLevelType w:val="hybridMultilevel"/>
    <w:tmpl w:val="8D40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B96D26"/>
    <w:multiLevelType w:val="hybridMultilevel"/>
    <w:tmpl w:val="4DFC477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8"/>
  </w:num>
  <w:num w:numId="2">
    <w:abstractNumId w:val="0"/>
  </w:num>
  <w:num w:numId="3">
    <w:abstractNumId w:val="2"/>
  </w:num>
  <w:num w:numId="4">
    <w:abstractNumId w:val="5"/>
  </w:num>
  <w:num w:numId="5">
    <w:abstractNumId w:val="1"/>
  </w:num>
  <w:num w:numId="6">
    <w:abstractNumId w:val="4"/>
  </w:num>
  <w:num w:numId="7">
    <w:abstractNumId w:val="3"/>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7EB"/>
    <w:rsid w:val="00015748"/>
    <w:rsid w:val="00020C82"/>
    <w:rsid w:val="00034E7B"/>
    <w:rsid w:val="00140D22"/>
    <w:rsid w:val="001F5114"/>
    <w:rsid w:val="00207992"/>
    <w:rsid w:val="0024174E"/>
    <w:rsid w:val="00282686"/>
    <w:rsid w:val="003C19C4"/>
    <w:rsid w:val="004C0AE9"/>
    <w:rsid w:val="004C21EB"/>
    <w:rsid w:val="004D5945"/>
    <w:rsid w:val="00577294"/>
    <w:rsid w:val="005B7404"/>
    <w:rsid w:val="00646CCE"/>
    <w:rsid w:val="006C0DB5"/>
    <w:rsid w:val="007A0922"/>
    <w:rsid w:val="008066BA"/>
    <w:rsid w:val="008C59E4"/>
    <w:rsid w:val="00944187"/>
    <w:rsid w:val="00A81F35"/>
    <w:rsid w:val="00AD6589"/>
    <w:rsid w:val="00AE0381"/>
    <w:rsid w:val="00B45262"/>
    <w:rsid w:val="00BC47EB"/>
    <w:rsid w:val="00D42745"/>
    <w:rsid w:val="00DE1C76"/>
    <w:rsid w:val="00F2334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20E9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47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47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47E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C47EB"/>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BC47EB"/>
    <w:pPr>
      <w:ind w:left="720"/>
      <w:contextualSpacing/>
    </w:pPr>
  </w:style>
  <w:style w:type="paragraph" w:styleId="BalloonText">
    <w:name w:val="Balloon Text"/>
    <w:basedOn w:val="Normal"/>
    <w:link w:val="BalloonTextChar"/>
    <w:uiPriority w:val="99"/>
    <w:semiHidden/>
    <w:unhideWhenUsed/>
    <w:rsid w:val="00020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0C82"/>
    <w:rPr>
      <w:rFonts w:ascii="Lucida Grande" w:hAnsi="Lucida Grande" w:cs="Lucida Grande"/>
      <w:sz w:val="18"/>
      <w:szCs w:val="18"/>
    </w:rPr>
  </w:style>
  <w:style w:type="paragraph" w:customStyle="1" w:styleId="Body">
    <w:name w:val="Body"/>
    <w:rsid w:val="007A0922"/>
    <w:pPr>
      <w:pBdr>
        <w:top w:val="nil"/>
        <w:left w:val="nil"/>
        <w:bottom w:val="nil"/>
        <w:right w:val="nil"/>
        <w:between w:val="nil"/>
        <w:bar w:val="nil"/>
      </w:pBdr>
    </w:pPr>
    <w:rPr>
      <w:rFonts w:ascii="Helvetica" w:eastAsia="Arial Unicode MS" w:hAnsi="Arial Unicode MS" w:cs="Arial Unicode MS"/>
      <w:color w:val="000000"/>
      <w:sz w:val="22"/>
      <w:szCs w:val="22"/>
      <w:bdr w:val="nil"/>
      <w:lang w:val="en-AU"/>
    </w:rPr>
  </w:style>
  <w:style w:type="numbering" w:customStyle="1" w:styleId="Bullet">
    <w:name w:val="Bullet"/>
    <w:rsid w:val="007A092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E0D50-78EE-8143-8561-AFDB41A64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279</Words>
  <Characters>1592</Characters>
  <Application>Microsoft Macintosh Word</Application>
  <DocSecurity>0</DocSecurity>
  <Lines>13</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/Weights</vt:lpstr>
      <vt:lpstr>Technique and Process</vt:lpstr>
      <vt:lpstr>Measurement</vt:lpstr>
    </vt:vector>
  </TitlesOfParts>
  <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and Karen Posselt</dc:creator>
  <cp:keywords/>
  <dc:description/>
  <cp:lastModifiedBy>David Posselt</cp:lastModifiedBy>
  <cp:revision>8</cp:revision>
  <dcterms:created xsi:type="dcterms:W3CDTF">2015-11-03T05:10:00Z</dcterms:created>
  <dcterms:modified xsi:type="dcterms:W3CDTF">2018-06-26T00:59:00Z</dcterms:modified>
</cp:coreProperties>
</file>